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E10" w:rsidRPr="00E93E10" w:rsidRDefault="00E93E10" w:rsidP="00E93E10">
      <w:pPr>
        <w:pStyle w:val="Heading1"/>
        <w:rPr>
          <w:rFonts w:ascii="Arial" w:hAnsi="Arial" w:cs="Arial"/>
          <w:b/>
        </w:rPr>
      </w:pPr>
      <w:r w:rsidRPr="00E93E10">
        <w:rPr>
          <w:rFonts w:ascii="Arial" w:hAnsi="Arial" w:cs="Arial"/>
          <w:b/>
          <w:color w:val="auto"/>
        </w:rPr>
        <w:t>Call for evidence on audio description: narrative of responses</w:t>
      </w:r>
    </w:p>
    <w:p w:rsidR="00E93E10" w:rsidRPr="00E93E10" w:rsidRDefault="00E93E10" w:rsidP="00E93E10">
      <w:pPr>
        <w:spacing w:after="0" w:line="240" w:lineRule="auto"/>
        <w:rPr>
          <w:rFonts w:ascii="Arial" w:hAnsi="Arial" w:cs="Arial"/>
          <w:sz w:val="28"/>
          <w:szCs w:val="28"/>
        </w:rPr>
      </w:pPr>
    </w:p>
    <w:p w:rsidR="00E93E10" w:rsidRPr="00E93E10" w:rsidRDefault="00E93E10" w:rsidP="00E93E10">
      <w:pPr>
        <w:pStyle w:val="Heading2"/>
        <w:rPr>
          <w:rFonts w:ascii="Arial" w:hAnsi="Arial" w:cs="Arial"/>
          <w:b/>
        </w:rPr>
      </w:pPr>
      <w:r w:rsidRPr="00E93E10">
        <w:rPr>
          <w:rFonts w:ascii="Arial" w:hAnsi="Arial" w:cs="Arial"/>
          <w:b/>
          <w:color w:val="auto"/>
        </w:rPr>
        <w:t>Background</w:t>
      </w:r>
    </w:p>
    <w:p w:rsidR="00E93E10" w:rsidRPr="00E93E10" w:rsidRDefault="00E93E10" w:rsidP="00E93E10">
      <w:pPr>
        <w:spacing w:after="0" w:line="240" w:lineRule="auto"/>
        <w:rPr>
          <w:rFonts w:ascii="Arial" w:hAnsi="Arial" w:cs="Arial"/>
          <w:sz w:val="28"/>
          <w:szCs w:val="28"/>
        </w:rPr>
      </w:pPr>
      <w:r w:rsidRPr="00E93E10">
        <w:rPr>
          <w:rFonts w:ascii="Arial" w:hAnsi="Arial" w:cs="Arial"/>
          <w:sz w:val="28"/>
          <w:szCs w:val="28"/>
        </w:rPr>
        <w:t xml:space="preserve">In December, BCAP published a call for evidence on audio description to explore whether it might be justified in allowing advertisers that wished to provide audio-described versions of their ads to give qualifying information that appeared in superimposed text by alternative means, such as a pre-recorded telephone message, instead of reading the text out as part of the audio description track.  You can read the call for evidence in full </w:t>
      </w:r>
      <w:hyperlink r:id="rId8" w:history="1">
        <w:r w:rsidRPr="00E93E10">
          <w:rPr>
            <w:rStyle w:val="Hyperlink"/>
            <w:rFonts w:ascii="Arial" w:hAnsi="Arial" w:cs="Arial"/>
            <w:sz w:val="28"/>
            <w:szCs w:val="28"/>
          </w:rPr>
          <w:t>here</w:t>
        </w:r>
      </w:hyperlink>
      <w:r w:rsidRPr="00E93E10">
        <w:rPr>
          <w:rFonts w:ascii="Arial" w:hAnsi="Arial" w:cs="Arial"/>
          <w:sz w:val="28"/>
          <w:szCs w:val="28"/>
        </w:rPr>
        <w:t>.</w:t>
      </w:r>
    </w:p>
    <w:p w:rsidR="00E93E10" w:rsidRPr="00E93E10" w:rsidRDefault="00E93E10" w:rsidP="00E93E10">
      <w:pPr>
        <w:spacing w:after="0" w:line="240" w:lineRule="auto"/>
        <w:rPr>
          <w:rFonts w:ascii="Arial" w:hAnsi="Arial" w:cs="Arial"/>
          <w:sz w:val="28"/>
          <w:szCs w:val="28"/>
        </w:rPr>
      </w:pPr>
    </w:p>
    <w:p w:rsidR="00E93E10" w:rsidRPr="00E93E10" w:rsidRDefault="00E93E10" w:rsidP="00E93E10">
      <w:pPr>
        <w:spacing w:after="0" w:line="240" w:lineRule="auto"/>
        <w:rPr>
          <w:rFonts w:ascii="Arial" w:hAnsi="Arial" w:cs="Arial"/>
          <w:sz w:val="28"/>
          <w:szCs w:val="28"/>
        </w:rPr>
      </w:pPr>
      <w:r w:rsidRPr="00E93E10">
        <w:rPr>
          <w:rFonts w:ascii="Arial" w:hAnsi="Arial" w:cs="Arial"/>
          <w:sz w:val="28"/>
          <w:szCs w:val="28"/>
        </w:rPr>
        <w:t>BCAP was especially interested in understanding the experience of those members of the audience for whom audio description is provided, and whether its current approach to this service was appropriate: BCAP was pleased, therefore, to receive five responses from blind and visually impaired members of the public and extends its grateful thanks to those respondents for sharing their experience of and thoughts about audio description.</w:t>
      </w:r>
    </w:p>
    <w:p w:rsidR="00E93E10" w:rsidRPr="00E93E10" w:rsidRDefault="00E93E10" w:rsidP="00E93E10">
      <w:pPr>
        <w:spacing w:after="0" w:line="240" w:lineRule="auto"/>
        <w:rPr>
          <w:rFonts w:ascii="Arial" w:hAnsi="Arial" w:cs="Arial"/>
          <w:sz w:val="28"/>
          <w:szCs w:val="28"/>
        </w:rPr>
      </w:pPr>
    </w:p>
    <w:p w:rsidR="00E93E10" w:rsidRPr="00E93E10" w:rsidRDefault="00E93E10" w:rsidP="00E93E10">
      <w:pPr>
        <w:spacing w:after="0" w:line="240" w:lineRule="auto"/>
        <w:rPr>
          <w:rFonts w:ascii="Arial" w:hAnsi="Arial" w:cs="Arial"/>
          <w:sz w:val="28"/>
          <w:szCs w:val="28"/>
        </w:rPr>
      </w:pPr>
      <w:r w:rsidRPr="00E93E10">
        <w:rPr>
          <w:rFonts w:ascii="Arial" w:hAnsi="Arial" w:cs="Arial"/>
          <w:sz w:val="28"/>
          <w:szCs w:val="28"/>
        </w:rPr>
        <w:t>BCAP received twelve responses to the call for evidence in total.  As well as responses from members of the audience affected by the proposal, there were also responses from broadcasters, an agency involved in the provision of audio description, organisations representing blind and visually impaired people or with broader responsibilities relating to the consumer interest in broadcast media, and regulatory bodies.  Because of the mixture of public and private, formal and informal responses, BCAP considers it appropriate to provide this narrative summary of responses rather than an evaluation table with attributions.</w:t>
      </w:r>
    </w:p>
    <w:p w:rsidR="00E93E10" w:rsidRPr="00E93E10" w:rsidRDefault="00E93E10" w:rsidP="00E93E10">
      <w:pPr>
        <w:spacing w:after="0" w:line="240" w:lineRule="auto"/>
        <w:rPr>
          <w:rFonts w:ascii="Arial" w:hAnsi="Arial" w:cs="Arial"/>
          <w:sz w:val="28"/>
          <w:szCs w:val="28"/>
        </w:rPr>
      </w:pPr>
    </w:p>
    <w:p w:rsidR="00E93E10" w:rsidRPr="00E93E10" w:rsidRDefault="00E93E10" w:rsidP="00E93E10">
      <w:pPr>
        <w:pStyle w:val="Heading2"/>
        <w:rPr>
          <w:rFonts w:ascii="Arial" w:hAnsi="Arial" w:cs="Arial"/>
          <w:b/>
        </w:rPr>
      </w:pPr>
      <w:r w:rsidRPr="00E93E10">
        <w:rPr>
          <w:rFonts w:ascii="Arial" w:hAnsi="Arial" w:cs="Arial"/>
          <w:b/>
          <w:color w:val="auto"/>
        </w:rPr>
        <w:t>Outcome</w:t>
      </w:r>
    </w:p>
    <w:p w:rsidR="00E93E10" w:rsidRPr="00E93E10" w:rsidRDefault="00E93E10" w:rsidP="00E93E10">
      <w:pPr>
        <w:spacing w:after="0" w:line="240" w:lineRule="auto"/>
        <w:rPr>
          <w:rFonts w:ascii="Arial" w:hAnsi="Arial" w:cs="Arial"/>
          <w:sz w:val="28"/>
          <w:szCs w:val="28"/>
        </w:rPr>
      </w:pPr>
      <w:r w:rsidRPr="00E93E10">
        <w:rPr>
          <w:rFonts w:ascii="Arial" w:hAnsi="Arial" w:cs="Arial"/>
          <w:sz w:val="28"/>
          <w:szCs w:val="28"/>
        </w:rPr>
        <w:t>The call for evidence presented respondents with two options: that BCAP maintain its present position and require any qualifying information that appeared in superimposed text in a TV ad to be included in the audio description track – henceforth “the AD track” – or, alternatively, that it should allow advertisers to give that information by alternative means, such as a pre-recorded telephone message via a number given in the AD track, for example.</w:t>
      </w:r>
    </w:p>
    <w:p w:rsidR="00E93E10" w:rsidRPr="00E93E10" w:rsidRDefault="00E93E10" w:rsidP="00E93E10">
      <w:pPr>
        <w:spacing w:after="0" w:line="240" w:lineRule="auto"/>
        <w:rPr>
          <w:rFonts w:ascii="Arial" w:hAnsi="Arial" w:cs="Arial"/>
          <w:sz w:val="28"/>
          <w:szCs w:val="28"/>
        </w:rPr>
      </w:pPr>
    </w:p>
    <w:p w:rsidR="00E93E10" w:rsidRPr="00E93E10" w:rsidRDefault="00E93E10" w:rsidP="00E93E10">
      <w:pPr>
        <w:spacing w:after="0" w:line="240" w:lineRule="auto"/>
        <w:rPr>
          <w:rFonts w:ascii="Arial" w:hAnsi="Arial" w:cs="Arial"/>
          <w:sz w:val="28"/>
          <w:szCs w:val="28"/>
        </w:rPr>
      </w:pPr>
      <w:r w:rsidRPr="00E93E10">
        <w:rPr>
          <w:rFonts w:ascii="Arial" w:hAnsi="Arial" w:cs="Arial"/>
          <w:sz w:val="28"/>
          <w:szCs w:val="28"/>
        </w:rPr>
        <w:t>Responses to the call for evidence tended to affirm the benefits for inclusion of greater provision of audio description, but some responses also identified risks with providing information by alternative means that ultimately persuaded BCAP that it should maintain its present position.  However, BCAP wishes to amend its existing statement on access services including audio description in order to assist advertisers who are interested in providing audio described ads to ensure that they comply with the BCAP Code.</w:t>
      </w:r>
    </w:p>
    <w:p w:rsidR="00E93E10" w:rsidRPr="00E93E10" w:rsidRDefault="00E93E10" w:rsidP="00E93E10">
      <w:pPr>
        <w:spacing w:after="0" w:line="240" w:lineRule="auto"/>
        <w:rPr>
          <w:rFonts w:ascii="Arial" w:hAnsi="Arial" w:cs="Arial"/>
          <w:sz w:val="28"/>
          <w:szCs w:val="28"/>
        </w:rPr>
      </w:pPr>
    </w:p>
    <w:p w:rsidR="00E93E10" w:rsidRPr="00E93E10" w:rsidRDefault="00E93E10" w:rsidP="00E93E10">
      <w:pPr>
        <w:pStyle w:val="Heading2"/>
        <w:rPr>
          <w:rFonts w:ascii="Arial" w:hAnsi="Arial" w:cs="Arial"/>
          <w:b/>
          <w:color w:val="auto"/>
        </w:rPr>
      </w:pPr>
      <w:r w:rsidRPr="00E93E10">
        <w:rPr>
          <w:rFonts w:ascii="Arial" w:hAnsi="Arial" w:cs="Arial"/>
          <w:b/>
          <w:color w:val="auto"/>
        </w:rPr>
        <w:t>Responses to the call for evidence</w:t>
      </w:r>
    </w:p>
    <w:p w:rsidR="00E93E10" w:rsidRPr="00E93E10" w:rsidRDefault="00E93E10" w:rsidP="00E93E10">
      <w:pPr>
        <w:spacing w:after="0" w:line="240" w:lineRule="auto"/>
        <w:rPr>
          <w:rFonts w:ascii="Arial" w:hAnsi="Arial" w:cs="Arial"/>
          <w:sz w:val="28"/>
          <w:szCs w:val="28"/>
        </w:rPr>
      </w:pPr>
      <w:r w:rsidRPr="00E93E10">
        <w:rPr>
          <w:rFonts w:ascii="Arial" w:hAnsi="Arial" w:cs="Arial"/>
          <w:sz w:val="28"/>
          <w:szCs w:val="28"/>
        </w:rPr>
        <w:t>Responses to the call for evidence from blind and visually impaired people consistently identified a problem with ads that did not audibly identify the product or service they promoted.  There was some support for providing an alternative source of information where time did not permit it to be given in the AD track, but also a feeling that more could be done to ensure key information was provided in the AD track itself.</w:t>
      </w:r>
    </w:p>
    <w:p w:rsidR="00E93E10" w:rsidRPr="00E93E10" w:rsidRDefault="00E93E10" w:rsidP="00E93E10">
      <w:pPr>
        <w:spacing w:after="0" w:line="240" w:lineRule="auto"/>
        <w:rPr>
          <w:rFonts w:ascii="Arial" w:hAnsi="Arial" w:cs="Arial"/>
          <w:sz w:val="28"/>
          <w:szCs w:val="28"/>
        </w:rPr>
      </w:pPr>
    </w:p>
    <w:p w:rsidR="00E93E10" w:rsidRPr="00E93E10" w:rsidRDefault="00E93E10" w:rsidP="00E93E10">
      <w:pPr>
        <w:spacing w:after="0" w:line="240" w:lineRule="auto"/>
        <w:rPr>
          <w:rFonts w:ascii="Arial" w:hAnsi="Arial" w:cs="Arial"/>
          <w:sz w:val="28"/>
          <w:szCs w:val="28"/>
        </w:rPr>
      </w:pPr>
      <w:r w:rsidRPr="00E93E10">
        <w:rPr>
          <w:rFonts w:ascii="Arial" w:hAnsi="Arial" w:cs="Arial"/>
          <w:sz w:val="28"/>
          <w:szCs w:val="28"/>
        </w:rPr>
        <w:t>One industry respondent made the point that, if the audio description track could be entirely independent, rather than having to fit around existing dialogue in the audio track, many more ads could be audio described.  Presently, audio-described ads were only being developed after the main campaign, which acted as a disincentive to agencies to offer the service because it added to the cost and time necessary for the production process.  Industry respondents in general described the disincentive to further provision of audio description represented by the amount of superimposed text in ads typical of diverse sectors such as finance or telecoms where offers usually came with extensive terms and conditions.  The alternative option suggested by BCAP was felt to be a good potential solution to this.</w:t>
      </w:r>
    </w:p>
    <w:p w:rsidR="00E93E10" w:rsidRPr="00E93E10" w:rsidRDefault="00E93E10" w:rsidP="00E93E10">
      <w:pPr>
        <w:spacing w:after="0" w:line="240" w:lineRule="auto"/>
        <w:rPr>
          <w:rFonts w:ascii="Arial" w:hAnsi="Arial" w:cs="Arial"/>
          <w:sz w:val="28"/>
          <w:szCs w:val="28"/>
        </w:rPr>
      </w:pPr>
    </w:p>
    <w:p w:rsidR="00E93E10" w:rsidRPr="00E93E10" w:rsidRDefault="00E93E10" w:rsidP="00E93E10">
      <w:pPr>
        <w:spacing w:after="0" w:line="240" w:lineRule="auto"/>
        <w:rPr>
          <w:rFonts w:ascii="Arial" w:hAnsi="Arial" w:cs="Arial"/>
          <w:sz w:val="28"/>
          <w:szCs w:val="28"/>
        </w:rPr>
      </w:pPr>
      <w:r w:rsidRPr="00E93E10">
        <w:rPr>
          <w:rFonts w:ascii="Arial" w:hAnsi="Arial" w:cs="Arial"/>
          <w:sz w:val="28"/>
          <w:szCs w:val="28"/>
        </w:rPr>
        <w:t>One respondent noted that more and more editorial content was provided in audio-described form: if audio description was hindered in advertising, the effects on the overall TV experience would become more pronounced.  The respondent considered that BCAP should be mindful that audio description is of benefit to other members of the audience as well as blind and visually impaired people – it may be useful for people with cognitive disabilities and sighted members of the audience who have the television on but cannot use visual cues.  The respondent said CAP should consider whether an alternative approach for audio description was relevant for advertising in audiovisual media within remit of its Code too.</w:t>
      </w:r>
    </w:p>
    <w:p w:rsidR="00E93E10" w:rsidRPr="00E93E10" w:rsidRDefault="00E93E10" w:rsidP="00E93E10">
      <w:pPr>
        <w:spacing w:after="0" w:line="240" w:lineRule="auto"/>
        <w:rPr>
          <w:rFonts w:ascii="Arial" w:hAnsi="Arial" w:cs="Arial"/>
          <w:sz w:val="28"/>
          <w:szCs w:val="28"/>
        </w:rPr>
      </w:pPr>
    </w:p>
    <w:p w:rsidR="00E93E10" w:rsidRPr="00E93E10" w:rsidRDefault="00E93E10" w:rsidP="00E93E10">
      <w:pPr>
        <w:spacing w:after="0" w:line="240" w:lineRule="auto"/>
        <w:rPr>
          <w:rFonts w:ascii="Arial" w:hAnsi="Arial" w:cs="Arial"/>
          <w:sz w:val="28"/>
          <w:szCs w:val="28"/>
        </w:rPr>
      </w:pPr>
      <w:r w:rsidRPr="00E93E10">
        <w:rPr>
          <w:rFonts w:ascii="Arial" w:hAnsi="Arial" w:cs="Arial"/>
          <w:sz w:val="28"/>
          <w:szCs w:val="28"/>
        </w:rPr>
        <w:t>Both through responses to the call for evidence and in discussions with industry during the period that the call was open, BCAP was made aware of an increasing investment in “accessibility by design” by some advertisers and broadcasters: the challenge represented by terms and conditions remained, however.</w:t>
      </w:r>
    </w:p>
    <w:p w:rsidR="00E93E10" w:rsidRPr="00E93E10" w:rsidRDefault="00E93E10" w:rsidP="00E93E10">
      <w:pPr>
        <w:spacing w:after="0" w:line="240" w:lineRule="auto"/>
        <w:rPr>
          <w:rFonts w:ascii="Arial" w:hAnsi="Arial" w:cs="Arial"/>
          <w:sz w:val="28"/>
          <w:szCs w:val="28"/>
        </w:rPr>
      </w:pPr>
    </w:p>
    <w:p w:rsidR="00E93E10" w:rsidRPr="00E93E10" w:rsidRDefault="00E93E10" w:rsidP="00E93E10">
      <w:pPr>
        <w:spacing w:after="0" w:line="240" w:lineRule="auto"/>
        <w:rPr>
          <w:rFonts w:ascii="Arial" w:hAnsi="Arial" w:cs="Arial"/>
          <w:sz w:val="28"/>
          <w:szCs w:val="28"/>
        </w:rPr>
      </w:pPr>
      <w:r w:rsidRPr="00E93E10">
        <w:rPr>
          <w:rFonts w:ascii="Arial" w:hAnsi="Arial" w:cs="Arial"/>
          <w:sz w:val="28"/>
          <w:szCs w:val="28"/>
        </w:rPr>
        <w:t>Responses from organisations representing blind and visually impaired people or with broader responsibilities relating to the consumer interest provided valuable evidence on the current state of audio description on TV and the potential benefits of greater inclusion that might arise from an increase in provision.  There was some support for BCAP’s alternative option and concern at the potential disincentive that maintaining BCAP’s present position could represent to advertisers considering whether to audio describe their advertising: however, there was also a proposal that a “hierarchy of information” should be offered in audio description that places clear priority on material information over narrative detail.</w:t>
      </w:r>
    </w:p>
    <w:p w:rsidR="00E93E10" w:rsidRPr="00E93E10" w:rsidRDefault="00E93E10" w:rsidP="00E93E10">
      <w:pPr>
        <w:spacing w:after="0" w:line="240" w:lineRule="auto"/>
        <w:rPr>
          <w:rFonts w:ascii="Arial" w:hAnsi="Arial" w:cs="Arial"/>
          <w:sz w:val="28"/>
          <w:szCs w:val="28"/>
        </w:rPr>
      </w:pPr>
    </w:p>
    <w:p w:rsidR="00E93E10" w:rsidRPr="00E93E10" w:rsidRDefault="00E93E10" w:rsidP="00E93E10">
      <w:pPr>
        <w:spacing w:after="0" w:line="240" w:lineRule="auto"/>
        <w:rPr>
          <w:rFonts w:ascii="Arial" w:hAnsi="Arial" w:cs="Arial"/>
          <w:sz w:val="28"/>
          <w:szCs w:val="28"/>
        </w:rPr>
      </w:pPr>
      <w:r w:rsidRPr="00E93E10">
        <w:rPr>
          <w:rFonts w:ascii="Arial" w:hAnsi="Arial" w:cs="Arial"/>
          <w:sz w:val="28"/>
          <w:szCs w:val="28"/>
        </w:rPr>
        <w:t>One respondent warned that accessing a separate source of information would not be an equivalent experience to that of reading the details on-screen while watching the advert.  It also drew BCAP’s attention to evidence that both supports the case for the benefit of inclusion that audio description offers, while also describing the shortcomings in present offerings, including</w:t>
      </w:r>
      <w:r w:rsidRPr="00E93E10">
        <w:rPr>
          <w:sz w:val="28"/>
          <w:szCs w:val="28"/>
        </w:rPr>
        <w:t xml:space="preserve"> “</w:t>
      </w:r>
      <w:r w:rsidRPr="00E93E10">
        <w:rPr>
          <w:rFonts w:ascii="Arial" w:hAnsi="Arial" w:cs="Arial"/>
          <w:sz w:val="28"/>
          <w:szCs w:val="28"/>
        </w:rPr>
        <w:t>emphasising the wrong aspects, having too little detail, providing too much unnecessary detail, and being inaudible”.</w:t>
      </w:r>
    </w:p>
    <w:p w:rsidR="00E93E10" w:rsidRPr="00E93E10" w:rsidRDefault="00E93E10" w:rsidP="00E93E10">
      <w:pPr>
        <w:spacing w:after="0" w:line="240" w:lineRule="auto"/>
        <w:rPr>
          <w:rFonts w:ascii="Arial" w:hAnsi="Arial" w:cs="Arial"/>
          <w:sz w:val="28"/>
          <w:szCs w:val="28"/>
        </w:rPr>
      </w:pPr>
    </w:p>
    <w:p w:rsidR="00E93E10" w:rsidRPr="00E93E10" w:rsidRDefault="00E93E10" w:rsidP="00E93E10">
      <w:pPr>
        <w:spacing w:after="0" w:line="240" w:lineRule="auto"/>
        <w:rPr>
          <w:rFonts w:ascii="Arial" w:hAnsi="Arial" w:cs="Arial"/>
          <w:sz w:val="28"/>
          <w:szCs w:val="28"/>
        </w:rPr>
      </w:pPr>
      <w:r w:rsidRPr="00E93E10">
        <w:rPr>
          <w:rFonts w:ascii="Arial" w:hAnsi="Arial" w:cs="Arial"/>
          <w:sz w:val="28"/>
          <w:szCs w:val="28"/>
        </w:rPr>
        <w:t>Responses from regulatory organisations tended either to oppose outright or express serious misgivings about BCAP’s alternative option.  In some sectors, certain advertising claims trigger requirements to provide qualifying information: it is advertisers that choose to meet those requirements by giving the qualifying information in superimposed text.  Any delay in providing the information required would breach the principle of stand-alone compliance under the law.  This need not prevent advertisers from audio-describing their ads: it would merely require different choices about what claims to make in the creative.  If there were limits to what was practicable in TV advertising, regulatory respondents tended to consider those limits should dictate the contents of the advertising.</w:t>
      </w:r>
    </w:p>
    <w:p w:rsidR="00E93E10" w:rsidRPr="00E93E10" w:rsidRDefault="00E93E10" w:rsidP="00E93E10">
      <w:pPr>
        <w:spacing w:after="0" w:line="240" w:lineRule="auto"/>
        <w:rPr>
          <w:rFonts w:ascii="Arial" w:hAnsi="Arial" w:cs="Arial"/>
          <w:sz w:val="28"/>
          <w:szCs w:val="28"/>
        </w:rPr>
      </w:pPr>
    </w:p>
    <w:p w:rsidR="00E93E10" w:rsidRPr="00E93E10" w:rsidRDefault="00E93E10" w:rsidP="00E93E10">
      <w:pPr>
        <w:spacing w:after="0" w:line="240" w:lineRule="auto"/>
        <w:rPr>
          <w:rFonts w:ascii="Arial" w:hAnsi="Arial" w:cs="Arial"/>
          <w:sz w:val="28"/>
          <w:szCs w:val="28"/>
        </w:rPr>
      </w:pPr>
      <w:r w:rsidRPr="00E93E10">
        <w:rPr>
          <w:rFonts w:ascii="Arial" w:hAnsi="Arial" w:cs="Arial"/>
          <w:sz w:val="28"/>
          <w:szCs w:val="28"/>
        </w:rPr>
        <w:t>BCAP’s present policy was felt to reflect the requirements of the UK’s consumer law framework quite closely, but there was an acknowledgement of the potential for excluding “visually disadvantaged consumers” from information potentially of interest to them: however, this was conceived of quite narrowly, in terms of advertising of particular interest to blind and partially sighted consumers, such as assistive technology advertising.  The provision of qualifying information by alternative means was considered to diverge further from the Consumer Protection from Unfair Trading Regulations (2008, henceforth “the CPRs”).  The potential that such an option offered for additional access came at the greater risk of misleading omissions.</w:t>
      </w:r>
    </w:p>
    <w:p w:rsidR="00E93E10" w:rsidRPr="00E93E10" w:rsidRDefault="00E93E10" w:rsidP="00E93E10">
      <w:pPr>
        <w:spacing w:after="0" w:line="240" w:lineRule="auto"/>
        <w:rPr>
          <w:rFonts w:ascii="Arial" w:hAnsi="Arial" w:cs="Arial"/>
          <w:sz w:val="28"/>
          <w:szCs w:val="28"/>
        </w:rPr>
      </w:pPr>
    </w:p>
    <w:p w:rsidR="00E93E10" w:rsidRPr="00E93E10" w:rsidRDefault="00E93E10" w:rsidP="00E93E10">
      <w:pPr>
        <w:pStyle w:val="Heading2"/>
        <w:rPr>
          <w:rFonts w:ascii="Arial" w:hAnsi="Arial" w:cs="Arial"/>
          <w:b/>
          <w:color w:val="auto"/>
        </w:rPr>
      </w:pPr>
      <w:r w:rsidRPr="00E93E10">
        <w:rPr>
          <w:rFonts w:ascii="Arial" w:hAnsi="Arial" w:cs="Arial"/>
          <w:b/>
          <w:color w:val="auto"/>
        </w:rPr>
        <w:t>BCAP’s position</w:t>
      </w:r>
    </w:p>
    <w:p w:rsidR="00E93E10" w:rsidRPr="00E93E10" w:rsidRDefault="00E93E10" w:rsidP="00E93E10">
      <w:pPr>
        <w:spacing w:after="0" w:line="240" w:lineRule="auto"/>
        <w:jc w:val="both"/>
        <w:rPr>
          <w:rFonts w:ascii="Arial" w:hAnsi="Arial" w:cs="Arial"/>
          <w:sz w:val="28"/>
          <w:szCs w:val="28"/>
        </w:rPr>
      </w:pPr>
      <w:r w:rsidRPr="00E93E10">
        <w:rPr>
          <w:rFonts w:ascii="Arial" w:hAnsi="Arial" w:cs="Arial"/>
          <w:sz w:val="28"/>
          <w:szCs w:val="28"/>
        </w:rPr>
        <w:t>Both options set out in BCAP’s call for evidence on audio description present risks.  For BCAP to maintain its present position involves accepting that fewer advertisers may be motivated to provide audio-described versions of their TV ads, hindering efforts to make TV more inclusive for blind and partially sighted members of the audience.  That is especially the case for advertisers in sectors where extensive use is made of superimposed text to provide qualifying information, for example financial services or telecoms, but the challenge of trying to accommodate qualifying information from superimposed text in an AD track is likely to be widespread.</w:t>
      </w:r>
    </w:p>
    <w:p w:rsidR="00E93E10" w:rsidRPr="00E93E10" w:rsidRDefault="00E93E10" w:rsidP="00E93E10">
      <w:pPr>
        <w:spacing w:after="0" w:line="240" w:lineRule="auto"/>
        <w:jc w:val="both"/>
        <w:rPr>
          <w:rFonts w:ascii="Arial" w:hAnsi="Arial" w:cs="Arial"/>
          <w:sz w:val="28"/>
          <w:szCs w:val="28"/>
        </w:rPr>
      </w:pPr>
    </w:p>
    <w:p w:rsidR="00E93E10" w:rsidRPr="00E93E10" w:rsidRDefault="00E93E10" w:rsidP="00E93E10">
      <w:pPr>
        <w:spacing w:after="0" w:line="240" w:lineRule="auto"/>
        <w:jc w:val="both"/>
        <w:rPr>
          <w:rFonts w:ascii="Arial" w:hAnsi="Arial" w:cs="Arial"/>
          <w:sz w:val="28"/>
          <w:szCs w:val="28"/>
        </w:rPr>
      </w:pPr>
      <w:r w:rsidRPr="00E93E10">
        <w:rPr>
          <w:rFonts w:ascii="Arial" w:hAnsi="Arial" w:cs="Arial"/>
          <w:sz w:val="28"/>
          <w:szCs w:val="28"/>
        </w:rPr>
        <w:t>However, BCAP takes seriously the legal and regulatory risks identified by regulatory bodies that responded to the call for evidence, and notes that even comparably favourable responses from other organisations and some blind and visually impaired members of the public still express a preference for priority to be given to statements of material information in audio description rather than sacrificing key information so narrative detail can be provided.</w:t>
      </w:r>
    </w:p>
    <w:p w:rsidR="00E93E10" w:rsidRPr="00E93E10" w:rsidRDefault="00E93E10" w:rsidP="00E93E10">
      <w:pPr>
        <w:spacing w:after="0" w:line="240" w:lineRule="auto"/>
        <w:jc w:val="both"/>
        <w:rPr>
          <w:rFonts w:ascii="Arial" w:hAnsi="Arial" w:cs="Arial"/>
          <w:sz w:val="28"/>
          <w:szCs w:val="28"/>
        </w:rPr>
      </w:pPr>
    </w:p>
    <w:p w:rsidR="00E93E10" w:rsidRPr="00E93E10" w:rsidRDefault="00E93E10" w:rsidP="00E93E10">
      <w:pPr>
        <w:spacing w:after="0" w:line="240" w:lineRule="auto"/>
        <w:jc w:val="both"/>
        <w:rPr>
          <w:rFonts w:ascii="Arial" w:hAnsi="Arial" w:cs="Arial"/>
          <w:sz w:val="28"/>
          <w:szCs w:val="28"/>
        </w:rPr>
      </w:pPr>
      <w:r w:rsidRPr="00E93E10">
        <w:rPr>
          <w:rFonts w:ascii="Arial" w:hAnsi="Arial" w:cs="Arial"/>
          <w:sz w:val="28"/>
          <w:szCs w:val="28"/>
        </w:rPr>
        <w:t>In view of the risks noted above, BCAP has decided to maintain its present position, on the basis that the benefit of greater inclusion need not be absolutely prevented if advertisers wish to audio-describe their advertising: rather, hard choices might need to be made about priorities in what to include in the AD track.  BCAP does not require all qualifying information to be provided exhaustively in advertising – the ASA, following the key principles set out in section 3 of the BCAP Code, which reflects the CPRs, merely requires that information material to a consumer’s understanding of an advertising claim should be made clear.  Some information may indeed be provided by alternative means, but anything directly bearing on a consumer’s decision to enquire further as a result of an advertising claim should be provided immediately.</w:t>
      </w:r>
    </w:p>
    <w:p w:rsidR="00E93E10" w:rsidRPr="00E93E10" w:rsidRDefault="00E93E10" w:rsidP="00E93E10">
      <w:pPr>
        <w:spacing w:after="0" w:line="240" w:lineRule="auto"/>
        <w:jc w:val="both"/>
        <w:rPr>
          <w:rFonts w:ascii="Arial" w:hAnsi="Arial" w:cs="Arial"/>
          <w:sz w:val="28"/>
          <w:szCs w:val="28"/>
        </w:rPr>
      </w:pPr>
    </w:p>
    <w:p w:rsidR="00E93E10" w:rsidRPr="00E93E10" w:rsidRDefault="00E93E10" w:rsidP="00E93E10">
      <w:pPr>
        <w:spacing w:after="0" w:line="240" w:lineRule="auto"/>
        <w:jc w:val="both"/>
        <w:rPr>
          <w:rFonts w:ascii="Arial" w:hAnsi="Arial" w:cs="Arial"/>
          <w:sz w:val="28"/>
          <w:szCs w:val="28"/>
        </w:rPr>
      </w:pPr>
      <w:r w:rsidRPr="00E93E10">
        <w:rPr>
          <w:rFonts w:ascii="Arial" w:hAnsi="Arial" w:cs="Arial"/>
          <w:sz w:val="28"/>
          <w:szCs w:val="28"/>
        </w:rPr>
        <w:t xml:space="preserve">In order to assist advertisers who wish to audio describe their ads to comply with the Code, BCAP has amended its statement on access services including audio description, to set out what advertisers might helpfully consider when preparing audio-described ads.  The statement may be read </w:t>
      </w:r>
      <w:hyperlink r:id="rId9" w:history="1">
        <w:r w:rsidRPr="00523E3B">
          <w:rPr>
            <w:rStyle w:val="Hyperlink"/>
            <w:rFonts w:ascii="Arial" w:hAnsi="Arial" w:cs="Arial"/>
            <w:sz w:val="28"/>
            <w:szCs w:val="28"/>
          </w:rPr>
          <w:t>here</w:t>
        </w:r>
      </w:hyperlink>
      <w:r w:rsidRPr="00E93E10">
        <w:rPr>
          <w:rFonts w:ascii="Arial" w:hAnsi="Arial" w:cs="Arial"/>
          <w:sz w:val="28"/>
          <w:szCs w:val="28"/>
        </w:rPr>
        <w:t>.</w:t>
      </w:r>
    </w:p>
    <w:p w:rsidR="00E93E10" w:rsidRPr="00E93E10" w:rsidRDefault="00E93E10" w:rsidP="00E93E10">
      <w:pPr>
        <w:spacing w:after="0" w:line="240" w:lineRule="auto"/>
        <w:jc w:val="both"/>
        <w:rPr>
          <w:rFonts w:ascii="Arial" w:hAnsi="Arial" w:cs="Arial"/>
          <w:sz w:val="28"/>
          <w:szCs w:val="28"/>
        </w:rPr>
      </w:pPr>
    </w:p>
    <w:p w:rsidR="00E93E10" w:rsidRPr="00E93E10" w:rsidRDefault="00E93E10" w:rsidP="00E93E10">
      <w:pPr>
        <w:spacing w:after="0" w:line="240" w:lineRule="auto"/>
        <w:jc w:val="both"/>
        <w:rPr>
          <w:rFonts w:ascii="Arial" w:hAnsi="Arial" w:cs="Arial"/>
          <w:sz w:val="28"/>
          <w:szCs w:val="28"/>
        </w:rPr>
      </w:pPr>
      <w:r w:rsidRPr="00E93E10">
        <w:rPr>
          <w:rFonts w:ascii="Arial" w:hAnsi="Arial" w:cs="Arial"/>
          <w:sz w:val="28"/>
          <w:szCs w:val="28"/>
        </w:rPr>
        <w:t>BCAP thanks all those who responded to the call for evidence.</w:t>
      </w:r>
    </w:p>
    <w:p w:rsidR="00196B03" w:rsidRPr="00E93E10" w:rsidRDefault="002F2433">
      <w:pPr>
        <w:rPr>
          <w:sz w:val="28"/>
          <w:szCs w:val="28"/>
        </w:rPr>
      </w:pPr>
    </w:p>
    <w:sectPr w:rsidR="00196B03" w:rsidRPr="00E93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10"/>
    <w:rsid w:val="00011ADF"/>
    <w:rsid w:val="00023BEB"/>
    <w:rsid w:val="000341A5"/>
    <w:rsid w:val="00046A44"/>
    <w:rsid w:val="00074972"/>
    <w:rsid w:val="000B0525"/>
    <w:rsid w:val="00103D42"/>
    <w:rsid w:val="00142EC3"/>
    <w:rsid w:val="00195FB6"/>
    <w:rsid w:val="001A2708"/>
    <w:rsid w:val="001E5F9D"/>
    <w:rsid w:val="001F68D4"/>
    <w:rsid w:val="0022634A"/>
    <w:rsid w:val="002860C6"/>
    <w:rsid w:val="00287B84"/>
    <w:rsid w:val="002A0CC2"/>
    <w:rsid w:val="002B17A0"/>
    <w:rsid w:val="00363B90"/>
    <w:rsid w:val="003B192F"/>
    <w:rsid w:val="003B419C"/>
    <w:rsid w:val="003C2430"/>
    <w:rsid w:val="004016B4"/>
    <w:rsid w:val="004F5732"/>
    <w:rsid w:val="00523E3B"/>
    <w:rsid w:val="00566700"/>
    <w:rsid w:val="005B6551"/>
    <w:rsid w:val="005E7B20"/>
    <w:rsid w:val="006171C6"/>
    <w:rsid w:val="0062720B"/>
    <w:rsid w:val="006446A5"/>
    <w:rsid w:val="00664822"/>
    <w:rsid w:val="00664CC0"/>
    <w:rsid w:val="006C0563"/>
    <w:rsid w:val="007926F5"/>
    <w:rsid w:val="007B4CA4"/>
    <w:rsid w:val="007E6319"/>
    <w:rsid w:val="007F0614"/>
    <w:rsid w:val="008D5E5F"/>
    <w:rsid w:val="008D6672"/>
    <w:rsid w:val="00925940"/>
    <w:rsid w:val="00985877"/>
    <w:rsid w:val="009A4F51"/>
    <w:rsid w:val="009B6214"/>
    <w:rsid w:val="00A03A41"/>
    <w:rsid w:val="00AC2EE7"/>
    <w:rsid w:val="00AD01D8"/>
    <w:rsid w:val="00AE6303"/>
    <w:rsid w:val="00AF5371"/>
    <w:rsid w:val="00AF73A4"/>
    <w:rsid w:val="00B2583B"/>
    <w:rsid w:val="00B91AF8"/>
    <w:rsid w:val="00BA1C01"/>
    <w:rsid w:val="00C5338D"/>
    <w:rsid w:val="00CA2DCB"/>
    <w:rsid w:val="00CE0B15"/>
    <w:rsid w:val="00D45766"/>
    <w:rsid w:val="00D62C05"/>
    <w:rsid w:val="00D63D4C"/>
    <w:rsid w:val="00E55E54"/>
    <w:rsid w:val="00E64941"/>
    <w:rsid w:val="00E76F95"/>
    <w:rsid w:val="00E93E10"/>
    <w:rsid w:val="00F168D7"/>
    <w:rsid w:val="00F22CF2"/>
    <w:rsid w:val="00F40B73"/>
    <w:rsid w:val="00F70619"/>
    <w:rsid w:val="00F75B8B"/>
    <w:rsid w:val="00FB2F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F38B"/>
  <w15:chartTrackingRefBased/>
  <w15:docId w15:val="{E320F88B-3FBB-444D-8FC6-6B5274AF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E10"/>
  </w:style>
  <w:style w:type="paragraph" w:styleId="Heading1">
    <w:name w:val="heading 1"/>
    <w:basedOn w:val="Normal"/>
    <w:next w:val="Normal"/>
    <w:link w:val="Heading1Char"/>
    <w:uiPriority w:val="9"/>
    <w:qFormat/>
    <w:rsid w:val="00E93E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3E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E10"/>
    <w:rPr>
      <w:color w:val="0563C1" w:themeColor="hyperlink"/>
      <w:u w:val="single"/>
    </w:rPr>
  </w:style>
  <w:style w:type="character" w:styleId="CommentReference">
    <w:name w:val="annotation reference"/>
    <w:basedOn w:val="DefaultParagraphFont"/>
    <w:uiPriority w:val="99"/>
    <w:semiHidden/>
    <w:unhideWhenUsed/>
    <w:rsid w:val="00E93E10"/>
    <w:rPr>
      <w:sz w:val="16"/>
      <w:szCs w:val="16"/>
    </w:rPr>
  </w:style>
  <w:style w:type="paragraph" w:styleId="CommentText">
    <w:name w:val="annotation text"/>
    <w:basedOn w:val="Normal"/>
    <w:link w:val="CommentTextChar"/>
    <w:uiPriority w:val="99"/>
    <w:semiHidden/>
    <w:unhideWhenUsed/>
    <w:rsid w:val="00E93E10"/>
    <w:pPr>
      <w:spacing w:line="240" w:lineRule="auto"/>
    </w:pPr>
    <w:rPr>
      <w:sz w:val="20"/>
      <w:szCs w:val="20"/>
    </w:rPr>
  </w:style>
  <w:style w:type="character" w:customStyle="1" w:styleId="CommentTextChar">
    <w:name w:val="Comment Text Char"/>
    <w:basedOn w:val="DefaultParagraphFont"/>
    <w:link w:val="CommentText"/>
    <w:uiPriority w:val="99"/>
    <w:semiHidden/>
    <w:rsid w:val="00E93E10"/>
    <w:rPr>
      <w:sz w:val="20"/>
      <w:szCs w:val="20"/>
    </w:rPr>
  </w:style>
  <w:style w:type="paragraph" w:styleId="BalloonText">
    <w:name w:val="Balloon Text"/>
    <w:basedOn w:val="Normal"/>
    <w:link w:val="BalloonTextChar"/>
    <w:uiPriority w:val="99"/>
    <w:semiHidden/>
    <w:unhideWhenUsed/>
    <w:rsid w:val="00E93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E10"/>
    <w:rPr>
      <w:rFonts w:ascii="Segoe UI" w:hAnsi="Segoe UI" w:cs="Segoe UI"/>
      <w:sz w:val="18"/>
      <w:szCs w:val="18"/>
    </w:rPr>
  </w:style>
  <w:style w:type="character" w:customStyle="1" w:styleId="Heading1Char">
    <w:name w:val="Heading 1 Char"/>
    <w:basedOn w:val="DefaultParagraphFont"/>
    <w:link w:val="Heading1"/>
    <w:uiPriority w:val="9"/>
    <w:rsid w:val="00E93E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3E1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org.uk/uploads/assets/uploaded/6ed46304-c017-4951-a863aaf2d77a2afd.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asa.org.uk/news/audio-description-and-other-access-ser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baecd77-96fa-4d17-a5a2-42c882cb2c7c">AFT5SETQVUDJ-302-173528</_dlc_DocId>
    <_dlc_DocIdUrl xmlns="1baecd77-96fa-4d17-a5a2-42c882cb2c7c">
      <Url>http://thehub.asa.local/teams/codepolicy/_layouts/DocIdRedir.aspx?ID=AFT5SETQVUDJ-302-173528</Url>
      <Description>AFT5SETQVUDJ-302-173528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E841883F06F19478F2C01BA4A815C5A" ma:contentTypeVersion="2" ma:contentTypeDescription="Create a new document." ma:contentTypeScope="" ma:versionID="5916d9fc089b9edeba3aafcfeb109fcb">
  <xsd:schema xmlns:xsd="http://www.w3.org/2001/XMLSchema" xmlns:xs="http://www.w3.org/2001/XMLSchema" xmlns:p="http://schemas.microsoft.com/office/2006/metadata/properties" xmlns:ns2="1baecd77-96fa-4d17-a5a2-42c882cb2c7c" targetNamespace="http://schemas.microsoft.com/office/2006/metadata/properties" ma:root="true" ma:fieldsID="a7f1289a3c311fa9a973225d8c9c6704" ns2:_="">
    <xsd:import namespace="1baecd77-96fa-4d17-a5a2-42c882cb2c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ecd77-96fa-4d17-a5a2-42c882cb2c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6C186-8BA1-446F-A6DD-9A7A62DE5FD2}">
  <ds:schemaRefs>
    <ds:schemaRef ds:uri="http://schemas.microsoft.com/office/2006/metadata/properties"/>
    <ds:schemaRef ds:uri="http://schemas.microsoft.com/office/infopath/2007/PartnerControls"/>
    <ds:schemaRef ds:uri="1baecd77-96fa-4d17-a5a2-42c882cb2c7c"/>
  </ds:schemaRefs>
</ds:datastoreItem>
</file>

<file path=customXml/itemProps2.xml><?xml version="1.0" encoding="utf-8"?>
<ds:datastoreItem xmlns:ds="http://schemas.openxmlformats.org/officeDocument/2006/customXml" ds:itemID="{C1BA861F-B4CA-4C77-BF34-1A3946497DD5}">
  <ds:schemaRefs>
    <ds:schemaRef ds:uri="http://schemas.microsoft.com/sharepoint/v3/contenttype/forms"/>
  </ds:schemaRefs>
</ds:datastoreItem>
</file>

<file path=customXml/itemProps3.xml><?xml version="1.0" encoding="utf-8"?>
<ds:datastoreItem xmlns:ds="http://schemas.openxmlformats.org/officeDocument/2006/customXml" ds:itemID="{D81C3C81-7E93-4AA6-A57E-BC64F5DB29B8}">
  <ds:schemaRefs>
    <ds:schemaRef ds:uri="http://schemas.microsoft.com/sharepoint/events"/>
  </ds:schemaRefs>
</ds:datastoreItem>
</file>

<file path=customXml/itemProps4.xml><?xml version="1.0" encoding="utf-8"?>
<ds:datastoreItem xmlns:ds="http://schemas.openxmlformats.org/officeDocument/2006/customXml" ds:itemID="{2EF3F534-8047-4789-AC63-6DD830B57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ecd77-96fa-4d17-a5a2-42c882cb2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47350EE4.dotm</Template>
  <TotalTime>2</TotalTime>
  <Pages>1</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Phillips</dc:creator>
  <cp:keywords/>
  <dc:description/>
  <cp:lastModifiedBy>Malcolm Phillips</cp:lastModifiedBy>
  <cp:revision>2</cp:revision>
  <dcterms:created xsi:type="dcterms:W3CDTF">2019-06-24T14:27:00Z</dcterms:created>
  <dcterms:modified xsi:type="dcterms:W3CDTF">2019-07-23T09:01:00Z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0x010100BE841883F06F19478F2C01BA4A815C5A</vt:lpwstr>
  </property>
  <property fmtid="{D5CDD505-2E9C-101B-9397-08002B2CF9AE}" pid="3" name="_dlc_DocIdItemGuid">
    <vt:lpwstr>5394fe31-07d3-4b60-b08a-c7c1d0e469bd</vt:lpwstr>
  </property>
</Properties>
</file>